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BCDF" w14:textId="4F219DC0" w:rsidR="00724029" w:rsidRPr="009C6C14" w:rsidRDefault="004D030E" w:rsidP="004D030E">
      <w:pPr>
        <w:ind w:right="-720"/>
        <w:jc w:val="center"/>
        <w:rPr>
          <w:b/>
          <w:bCs/>
          <w:u w:val="single"/>
        </w:rPr>
      </w:pPr>
      <w:r w:rsidRPr="009C6C14">
        <w:rPr>
          <w:b/>
          <w:bCs/>
          <w:noProof/>
        </w:rPr>
        <w:drawing>
          <wp:anchor distT="0" distB="0" distL="114300" distR="114300" simplePos="0" relativeHeight="251659264" behindDoc="0" locked="0" layoutInCell="1" allowOverlap="1" wp14:anchorId="7E24B93E" wp14:editId="75B887DC">
            <wp:simplePos x="0" y="0"/>
            <wp:positionH relativeFrom="column">
              <wp:posOffset>-666750</wp:posOffset>
            </wp:positionH>
            <wp:positionV relativeFrom="paragraph">
              <wp:posOffset>9525</wp:posOffset>
            </wp:positionV>
            <wp:extent cx="1076325" cy="1200150"/>
            <wp:effectExtent l="0" t="0" r="9525" b="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14:sizeRelV relativeFrom="margin">
              <wp14:pctHeight>0</wp14:pctHeight>
            </wp14:sizeRelV>
          </wp:anchor>
        </w:drawing>
      </w:r>
    </w:p>
    <w:p w14:paraId="7FB89904" w14:textId="70A434DF" w:rsidR="00724029" w:rsidRPr="009C6C14" w:rsidRDefault="00724029" w:rsidP="00724029">
      <w:pPr>
        <w:pStyle w:val="Heading1"/>
        <w:rPr>
          <w:sz w:val="40"/>
          <w:szCs w:val="40"/>
          <w:u w:val="single"/>
        </w:rPr>
      </w:pPr>
      <w:r w:rsidRPr="009C6C14">
        <w:rPr>
          <w:sz w:val="40"/>
          <w:szCs w:val="40"/>
        </w:rPr>
        <w:t>“</w:t>
      </w:r>
      <w:r w:rsidRPr="009C6C14">
        <w:rPr>
          <w:sz w:val="40"/>
          <w:szCs w:val="40"/>
          <w:u w:val="single"/>
        </w:rPr>
        <w:t>Jesus, The Teacher</w:t>
      </w:r>
      <w:r w:rsidR="00646822">
        <w:rPr>
          <w:sz w:val="40"/>
          <w:szCs w:val="40"/>
          <w:u w:val="single"/>
        </w:rPr>
        <w:t>!</w:t>
      </w:r>
      <w:bookmarkStart w:id="0" w:name="_GoBack"/>
      <w:bookmarkEnd w:id="0"/>
      <w:r w:rsidRPr="009C6C14">
        <w:rPr>
          <w:sz w:val="40"/>
          <w:szCs w:val="40"/>
        </w:rPr>
        <w:t>”</w:t>
      </w:r>
    </w:p>
    <w:p w14:paraId="60204D5E" w14:textId="39321D81" w:rsidR="00B23126" w:rsidRPr="009C6C14" w:rsidRDefault="00B23126" w:rsidP="00B23126">
      <w:pPr>
        <w:ind w:right="-720"/>
        <w:rPr>
          <w:b/>
          <w:bCs/>
          <w:u w:val="single"/>
        </w:rPr>
      </w:pPr>
      <w:r w:rsidRPr="009C6C14">
        <w:rPr>
          <w:b/>
          <w:bCs/>
        </w:rPr>
        <w:t xml:space="preserve">                                           </w:t>
      </w:r>
      <w:r w:rsidR="004D030E" w:rsidRPr="009C6C14">
        <w:rPr>
          <w:b/>
          <w:bCs/>
          <w:u w:val="single"/>
        </w:rPr>
        <w:t xml:space="preserve">MATTHEW Chapter 22:15 </w:t>
      </w:r>
      <w:r w:rsidRPr="009C6C14">
        <w:rPr>
          <w:b/>
          <w:bCs/>
          <w:u w:val="single"/>
        </w:rPr>
        <w:t>–</w:t>
      </w:r>
      <w:r w:rsidR="004D030E" w:rsidRPr="009C6C14">
        <w:rPr>
          <w:b/>
          <w:bCs/>
          <w:u w:val="single"/>
        </w:rPr>
        <w:t xml:space="preserve"> 45</w:t>
      </w:r>
    </w:p>
    <w:p w14:paraId="47152A12" w14:textId="77777777" w:rsidR="00B23126" w:rsidRPr="009C6C14" w:rsidRDefault="00B23126" w:rsidP="00B23126">
      <w:pPr>
        <w:ind w:right="-720"/>
        <w:rPr>
          <w:b/>
          <w:bCs/>
          <w:u w:val="single"/>
        </w:rPr>
      </w:pPr>
    </w:p>
    <w:p w14:paraId="29505032" w14:textId="6114A8FF" w:rsidR="00724029" w:rsidRPr="009C6C14" w:rsidRDefault="00724029" w:rsidP="00B23126">
      <w:pPr>
        <w:ind w:right="-990"/>
        <w:rPr>
          <w:b/>
          <w:bCs/>
        </w:rPr>
      </w:pPr>
      <w:r w:rsidRPr="009C6C14">
        <w:rPr>
          <w:b/>
          <w:bCs/>
        </w:rPr>
        <w:t xml:space="preserve">In this passage of </w:t>
      </w:r>
      <w:r w:rsidR="00B903C9" w:rsidRPr="009C6C14">
        <w:rPr>
          <w:b/>
          <w:bCs/>
        </w:rPr>
        <w:t>Scripture,</w:t>
      </w:r>
      <w:r w:rsidRPr="009C6C14">
        <w:rPr>
          <w:b/>
          <w:bCs/>
        </w:rPr>
        <w:t xml:space="preserve"> the religious leaders try to stymie Jesus with a barrage of questions, their intention was to destroy Jesus authority and to belittle him before the people.  However, Jesus will turn the tables responding with conviction, correction, </w:t>
      </w:r>
      <w:r w:rsidR="00646822" w:rsidRPr="009C6C14">
        <w:rPr>
          <w:b/>
          <w:bCs/>
        </w:rPr>
        <w:t>confirmation,</w:t>
      </w:r>
      <w:r w:rsidRPr="009C6C14">
        <w:rPr>
          <w:b/>
          <w:bCs/>
        </w:rPr>
        <w:t xml:space="preserve"> and counsel </w:t>
      </w:r>
      <w:r w:rsidR="00E208F9" w:rsidRPr="009C6C14">
        <w:rPr>
          <w:b/>
          <w:bCs/>
        </w:rPr>
        <w:t xml:space="preserve">regarding these </w:t>
      </w:r>
      <w:r w:rsidR="005F4CEC">
        <w:rPr>
          <w:b/>
          <w:bCs/>
        </w:rPr>
        <w:t xml:space="preserve">challenging </w:t>
      </w:r>
      <w:r w:rsidR="00E208F9" w:rsidRPr="009C6C14">
        <w:rPr>
          <w:b/>
          <w:bCs/>
        </w:rPr>
        <w:t>topics</w:t>
      </w:r>
      <w:r w:rsidR="005B548B" w:rsidRPr="009C6C14">
        <w:rPr>
          <w:b/>
          <w:bCs/>
        </w:rPr>
        <w:t xml:space="preserve">: </w:t>
      </w:r>
      <w:r w:rsidRPr="009C6C14">
        <w:rPr>
          <w:b/>
          <w:bCs/>
        </w:rPr>
        <w:t xml:space="preserve"> </w:t>
      </w:r>
      <w:r w:rsidRPr="009C6C14">
        <w:rPr>
          <w:b/>
          <w:bCs/>
          <w:i/>
          <w:iCs/>
        </w:rPr>
        <w:t>financial rendering,</w:t>
      </w:r>
      <w:r w:rsidRPr="009C6C14">
        <w:rPr>
          <w:b/>
          <w:bCs/>
        </w:rPr>
        <w:t xml:space="preserve"> </w:t>
      </w:r>
      <w:r w:rsidRPr="009C6C14">
        <w:rPr>
          <w:b/>
          <w:bCs/>
          <w:i/>
          <w:iCs/>
        </w:rPr>
        <w:t>life after death, the great commandment, and a lesson</w:t>
      </w:r>
      <w:r w:rsidR="00904008">
        <w:rPr>
          <w:b/>
          <w:bCs/>
          <w:i/>
          <w:iCs/>
        </w:rPr>
        <w:t xml:space="preserve"> on</w:t>
      </w:r>
      <w:r w:rsidRPr="009C6C14">
        <w:rPr>
          <w:b/>
          <w:bCs/>
          <w:i/>
          <w:iCs/>
        </w:rPr>
        <w:t xml:space="preserve"> the Messiah</w:t>
      </w:r>
      <w:r w:rsidRPr="009C6C14">
        <w:rPr>
          <w:b/>
          <w:bCs/>
        </w:rPr>
        <w:t>.</w:t>
      </w:r>
    </w:p>
    <w:p w14:paraId="092165D5" w14:textId="1C8858D7" w:rsidR="00724029" w:rsidRPr="009C6C14" w:rsidRDefault="00724029" w:rsidP="00B23126">
      <w:pPr>
        <w:ind w:right="-990"/>
        <w:rPr>
          <w:b/>
          <w:bCs/>
        </w:rPr>
      </w:pPr>
    </w:p>
    <w:p w14:paraId="35C4E7A1" w14:textId="1182912E" w:rsidR="004436A5" w:rsidRPr="009C6C14" w:rsidRDefault="004436A5" w:rsidP="00B23126">
      <w:pPr>
        <w:ind w:right="-990"/>
        <w:rPr>
          <w:b/>
          <w:bCs/>
          <w:i/>
          <w:iCs/>
          <w:sz w:val="32"/>
          <w:szCs w:val="32"/>
        </w:rPr>
      </w:pPr>
      <w:r w:rsidRPr="009C6C14">
        <w:rPr>
          <w:b/>
          <w:bCs/>
          <w:i/>
          <w:iCs/>
          <w:sz w:val="32"/>
          <w:szCs w:val="32"/>
        </w:rPr>
        <w:t xml:space="preserve">~ </w:t>
      </w:r>
      <w:r w:rsidRPr="009C6C14">
        <w:rPr>
          <w:b/>
          <w:bCs/>
          <w:i/>
          <w:iCs/>
          <w:sz w:val="32"/>
          <w:szCs w:val="32"/>
          <w:u w:val="single"/>
        </w:rPr>
        <w:t>Jesus, the Teacher gives four lessons</w:t>
      </w:r>
      <w:r w:rsidRPr="009C6C14">
        <w:rPr>
          <w:b/>
          <w:bCs/>
          <w:i/>
          <w:iCs/>
          <w:sz w:val="32"/>
          <w:szCs w:val="32"/>
        </w:rPr>
        <w:t>:</w:t>
      </w:r>
    </w:p>
    <w:p w14:paraId="16BB88AA" w14:textId="77777777" w:rsidR="00675AA3" w:rsidRPr="009C6C14" w:rsidRDefault="00675AA3" w:rsidP="00B23126">
      <w:pPr>
        <w:ind w:right="-990"/>
        <w:rPr>
          <w:b/>
          <w:bCs/>
          <w:i/>
          <w:iCs/>
          <w:sz w:val="28"/>
          <w:szCs w:val="28"/>
          <w:u w:val="single"/>
        </w:rPr>
      </w:pPr>
    </w:p>
    <w:p w14:paraId="614C63C9" w14:textId="134629EA" w:rsidR="00724029" w:rsidRPr="00904008" w:rsidRDefault="004C73AF" w:rsidP="00B23126">
      <w:pPr>
        <w:ind w:right="-990"/>
        <w:rPr>
          <w:b/>
          <w:bCs/>
          <w:i/>
          <w:iCs/>
          <w:sz w:val="32"/>
          <w:szCs w:val="32"/>
          <w:u w:val="single"/>
        </w:rPr>
      </w:pPr>
      <w:r w:rsidRPr="00904008">
        <w:rPr>
          <w:b/>
          <w:bCs/>
          <w:i/>
          <w:iCs/>
          <w:sz w:val="32"/>
          <w:szCs w:val="32"/>
          <w:u w:val="single"/>
        </w:rPr>
        <w:t xml:space="preserve">&gt; Lesson #1 - </w:t>
      </w:r>
      <w:r w:rsidR="00724029" w:rsidRPr="00904008">
        <w:rPr>
          <w:b/>
          <w:bCs/>
          <w:i/>
          <w:iCs/>
          <w:sz w:val="32"/>
          <w:szCs w:val="32"/>
          <w:u w:val="single"/>
        </w:rPr>
        <w:t>Financial Rendering (v15-22</w:t>
      </w:r>
      <w:r w:rsidR="007167E6">
        <w:rPr>
          <w:b/>
          <w:bCs/>
          <w:i/>
          <w:iCs/>
          <w:sz w:val="32"/>
          <w:szCs w:val="32"/>
          <w:u w:val="single"/>
        </w:rPr>
        <w:t>)</w:t>
      </w:r>
    </w:p>
    <w:p w14:paraId="4A9CF3D4" w14:textId="77777777" w:rsidR="00724029" w:rsidRPr="009C6C14" w:rsidRDefault="00724029" w:rsidP="00B23126">
      <w:pPr>
        <w:ind w:right="-990"/>
        <w:rPr>
          <w:b/>
          <w:bCs/>
        </w:rPr>
      </w:pPr>
      <w:r w:rsidRPr="009C6C14">
        <w:rPr>
          <w:b/>
          <w:bCs/>
        </w:rPr>
        <w:t xml:space="preserve">(v15-17) The religious/political leaders plotted on how to entangle Jesus.  </w:t>
      </w:r>
      <w:r w:rsidRPr="009C6C14">
        <w:rPr>
          <w:b/>
          <w:bCs/>
          <w:i/>
          <w:iCs/>
        </w:rPr>
        <w:t>“Is it lawful to pay taxes?”</w:t>
      </w:r>
    </w:p>
    <w:p w14:paraId="6754901C" w14:textId="77777777" w:rsidR="004C73AF" w:rsidRPr="009C6C14" w:rsidRDefault="004C73AF" w:rsidP="00B23126">
      <w:pPr>
        <w:ind w:right="-990"/>
        <w:rPr>
          <w:b/>
          <w:bCs/>
        </w:rPr>
      </w:pPr>
    </w:p>
    <w:p w14:paraId="4D02529E" w14:textId="61AF3FAA" w:rsidR="005B548B" w:rsidRPr="009C6C14" w:rsidRDefault="00724029" w:rsidP="00B23126">
      <w:pPr>
        <w:ind w:right="-990"/>
        <w:rPr>
          <w:b/>
          <w:bCs/>
        </w:rPr>
      </w:pPr>
      <w:r w:rsidRPr="009C6C14">
        <w:rPr>
          <w:b/>
          <w:bCs/>
        </w:rPr>
        <w:t xml:space="preserve">(v18-22) First, Jesus reveals their intent, </w:t>
      </w:r>
      <w:r w:rsidRPr="009C6C14">
        <w:rPr>
          <w:b/>
          <w:bCs/>
          <w:i/>
          <w:iCs/>
        </w:rPr>
        <w:t>“Why do you test Me?”</w:t>
      </w:r>
      <w:r w:rsidRPr="009C6C14">
        <w:rPr>
          <w:b/>
          <w:bCs/>
        </w:rPr>
        <w:t xml:space="preserve"> And secondly, unveils who they really are by calling them </w:t>
      </w:r>
      <w:r w:rsidRPr="009C6C14">
        <w:rPr>
          <w:b/>
          <w:bCs/>
          <w:i/>
          <w:iCs/>
        </w:rPr>
        <w:t>“hypocrites.”</w:t>
      </w:r>
      <w:r w:rsidRPr="009C6C14">
        <w:rPr>
          <w:b/>
          <w:bCs/>
        </w:rPr>
        <w:t xml:space="preserve">  Thirdly, Jesus says, </w:t>
      </w:r>
      <w:r w:rsidRPr="009C6C14">
        <w:rPr>
          <w:b/>
          <w:bCs/>
          <w:i/>
          <w:iCs/>
        </w:rPr>
        <w:t>“Show me the tax money.”</w:t>
      </w:r>
      <w:r w:rsidRPr="009C6C14">
        <w:rPr>
          <w:b/>
          <w:bCs/>
        </w:rPr>
        <w:t xml:space="preserve">  The Bible teaches to pay taxes, </w:t>
      </w:r>
      <w:r w:rsidRPr="009C6C14">
        <w:rPr>
          <w:b/>
          <w:bCs/>
          <w:i/>
          <w:iCs/>
        </w:rPr>
        <w:t>“Render to Caesar the things that are Caesar’s.”</w:t>
      </w:r>
      <w:r w:rsidRPr="009C6C14">
        <w:rPr>
          <w:b/>
          <w:bCs/>
        </w:rPr>
        <w:t xml:space="preserve">  </w:t>
      </w:r>
    </w:p>
    <w:p w14:paraId="3CEFB7C9" w14:textId="77777777" w:rsidR="005B548B" w:rsidRPr="009C6C14" w:rsidRDefault="005B548B" w:rsidP="00B23126">
      <w:pPr>
        <w:ind w:right="-990"/>
        <w:rPr>
          <w:b/>
          <w:bCs/>
        </w:rPr>
      </w:pPr>
    </w:p>
    <w:p w14:paraId="2B1CE344" w14:textId="77777777" w:rsidR="005B548B" w:rsidRPr="009C6C14" w:rsidRDefault="005B548B" w:rsidP="00B23126">
      <w:pPr>
        <w:ind w:right="-990"/>
        <w:rPr>
          <w:b/>
          <w:bCs/>
        </w:rPr>
      </w:pPr>
      <w:r w:rsidRPr="009C6C14">
        <w:rPr>
          <w:b/>
          <w:bCs/>
        </w:rPr>
        <w:t xml:space="preserve">- </w:t>
      </w:r>
      <w:r w:rsidR="00724029" w:rsidRPr="009C6C14">
        <w:rPr>
          <w:b/>
          <w:bCs/>
        </w:rPr>
        <w:t>Paying taxes is also found in Romans 13:1-7, verse 7 says, “</w:t>
      </w:r>
      <w:r w:rsidR="00724029" w:rsidRPr="009C6C14">
        <w:rPr>
          <w:b/>
          <w:bCs/>
          <w:i/>
          <w:iCs/>
        </w:rPr>
        <w:t>Render therefore to all their due: taxes to whom taxes are due, customs to whom customs, fear to whom fear, honor to whom honor.”</w:t>
      </w:r>
      <w:r w:rsidR="00724029" w:rsidRPr="009C6C14">
        <w:rPr>
          <w:b/>
          <w:bCs/>
        </w:rPr>
        <w:t xml:space="preserve"> (Also 1 Peter 2:13-17).  </w:t>
      </w:r>
    </w:p>
    <w:p w14:paraId="6430F1FB" w14:textId="77777777" w:rsidR="005B548B" w:rsidRPr="009C6C14" w:rsidRDefault="005B548B" w:rsidP="00B23126">
      <w:pPr>
        <w:ind w:right="-990"/>
        <w:rPr>
          <w:b/>
          <w:bCs/>
        </w:rPr>
      </w:pPr>
    </w:p>
    <w:p w14:paraId="1DEEB654" w14:textId="77777777" w:rsidR="005C70DC" w:rsidRPr="009C6C14" w:rsidRDefault="005B548B" w:rsidP="00B23126">
      <w:pPr>
        <w:ind w:right="-990"/>
        <w:rPr>
          <w:b/>
          <w:bCs/>
        </w:rPr>
      </w:pPr>
      <w:r w:rsidRPr="009C6C14">
        <w:rPr>
          <w:b/>
          <w:bCs/>
        </w:rPr>
        <w:t xml:space="preserve">- </w:t>
      </w:r>
      <w:r w:rsidR="00724029" w:rsidRPr="009C6C14">
        <w:rPr>
          <w:b/>
          <w:bCs/>
        </w:rPr>
        <w:t>Jesus add</w:t>
      </w:r>
      <w:r w:rsidRPr="009C6C14">
        <w:rPr>
          <w:b/>
          <w:bCs/>
        </w:rPr>
        <w:t>s</w:t>
      </w:r>
      <w:r w:rsidR="00724029" w:rsidRPr="009C6C14">
        <w:rPr>
          <w:b/>
          <w:bCs/>
        </w:rPr>
        <w:t xml:space="preserve"> an addendum to their question, </w:t>
      </w:r>
      <w:r w:rsidR="00724029" w:rsidRPr="009C6C14">
        <w:rPr>
          <w:b/>
          <w:bCs/>
          <w:i/>
          <w:iCs/>
        </w:rPr>
        <w:t xml:space="preserve">“and to God the things that are God’s.” </w:t>
      </w:r>
      <w:r w:rsidR="00724029" w:rsidRPr="009C6C14">
        <w:rPr>
          <w:b/>
          <w:bCs/>
        </w:rPr>
        <w:t xml:space="preserve">Could it be that they were not rendering unto God?  Possibly and probably since Jesus called them </w:t>
      </w:r>
      <w:r w:rsidR="00724029" w:rsidRPr="009C6C14">
        <w:rPr>
          <w:b/>
          <w:bCs/>
          <w:i/>
          <w:iCs/>
        </w:rPr>
        <w:t>hypocrites!</w:t>
      </w:r>
      <w:r w:rsidR="00724029" w:rsidRPr="009C6C14">
        <w:rPr>
          <w:b/>
          <w:bCs/>
        </w:rPr>
        <w:t xml:space="preserve">  </w:t>
      </w:r>
    </w:p>
    <w:p w14:paraId="3E8FA414" w14:textId="77777777" w:rsidR="005C70DC" w:rsidRPr="009C6C14" w:rsidRDefault="005C70DC" w:rsidP="00B23126">
      <w:pPr>
        <w:ind w:right="-990"/>
        <w:rPr>
          <w:b/>
          <w:bCs/>
        </w:rPr>
      </w:pPr>
    </w:p>
    <w:p w14:paraId="0242F5BE" w14:textId="5123B3A2" w:rsidR="00724029" w:rsidRPr="009C6C14" w:rsidRDefault="005C70DC" w:rsidP="00B23126">
      <w:pPr>
        <w:ind w:right="-990"/>
        <w:rPr>
          <w:b/>
          <w:bCs/>
        </w:rPr>
      </w:pPr>
      <w:r w:rsidRPr="009C6C14">
        <w:rPr>
          <w:b/>
          <w:bCs/>
        </w:rPr>
        <w:t xml:space="preserve">- </w:t>
      </w:r>
      <w:r w:rsidR="00724029" w:rsidRPr="009C6C14">
        <w:rPr>
          <w:b/>
          <w:bCs/>
        </w:rPr>
        <w:t xml:space="preserve">Let’s make sure we render unto God, since He is of a higher love and law in comparison to our government, 2 Cor 9:6-8 reads, </w:t>
      </w:r>
      <w:r w:rsidR="00724029" w:rsidRPr="009C6C14">
        <w:rPr>
          <w:b/>
          <w:bCs/>
          <w:i/>
          <w:iCs/>
        </w:rPr>
        <w:t xml:space="preserve">But this I say: He who sows sparingly will also reap sparingly, and he who sows bountifully will also reap bountifully. So let each one give as he purposes in his heart, not grudgingly or of necessity; </w:t>
      </w:r>
      <w:r w:rsidR="00724029" w:rsidRPr="009C6C14">
        <w:rPr>
          <w:b/>
          <w:bCs/>
          <w:i/>
          <w:iCs/>
          <w:u w:val="single"/>
        </w:rPr>
        <w:t>for God loves a cheerful giver</w:t>
      </w:r>
      <w:r w:rsidR="00724029" w:rsidRPr="009C6C14">
        <w:rPr>
          <w:b/>
          <w:bCs/>
          <w:i/>
          <w:iCs/>
        </w:rPr>
        <w:t>. And God is able to make all grace abound toward you, that you, always having all sufficiency in all things, may have an abundance for every good work.</w:t>
      </w:r>
    </w:p>
    <w:p w14:paraId="5DDA38D0" w14:textId="77777777" w:rsidR="00724029" w:rsidRPr="009C6C14" w:rsidRDefault="00724029" w:rsidP="00B23126">
      <w:pPr>
        <w:ind w:right="-990"/>
        <w:rPr>
          <w:b/>
          <w:bCs/>
        </w:rPr>
      </w:pPr>
    </w:p>
    <w:p w14:paraId="17C265A6" w14:textId="1800EAD1" w:rsidR="00724029" w:rsidRPr="00904008" w:rsidRDefault="004C73AF" w:rsidP="00B23126">
      <w:pPr>
        <w:ind w:right="-990"/>
        <w:rPr>
          <w:b/>
          <w:bCs/>
          <w:i/>
          <w:iCs/>
          <w:sz w:val="32"/>
          <w:szCs w:val="32"/>
          <w:u w:val="single"/>
        </w:rPr>
      </w:pPr>
      <w:r w:rsidRPr="00904008">
        <w:rPr>
          <w:b/>
          <w:bCs/>
          <w:i/>
          <w:iCs/>
          <w:sz w:val="32"/>
          <w:szCs w:val="32"/>
        </w:rPr>
        <w:t xml:space="preserve">&gt; </w:t>
      </w:r>
      <w:r w:rsidRPr="00904008">
        <w:rPr>
          <w:b/>
          <w:bCs/>
          <w:i/>
          <w:iCs/>
          <w:sz w:val="32"/>
          <w:szCs w:val="32"/>
          <w:u w:val="single"/>
        </w:rPr>
        <w:t>Lesson #</w:t>
      </w:r>
      <w:r w:rsidRPr="00904008">
        <w:rPr>
          <w:b/>
          <w:bCs/>
          <w:i/>
          <w:iCs/>
          <w:sz w:val="32"/>
          <w:szCs w:val="32"/>
          <w:u w:val="single"/>
        </w:rPr>
        <w:t>2</w:t>
      </w:r>
      <w:r w:rsidRPr="00904008">
        <w:rPr>
          <w:b/>
          <w:bCs/>
          <w:i/>
          <w:iCs/>
          <w:sz w:val="32"/>
          <w:szCs w:val="32"/>
          <w:u w:val="single"/>
        </w:rPr>
        <w:t xml:space="preserve"> - </w:t>
      </w:r>
      <w:r w:rsidR="00724029" w:rsidRPr="00904008">
        <w:rPr>
          <w:b/>
          <w:bCs/>
          <w:i/>
          <w:iCs/>
          <w:sz w:val="32"/>
          <w:szCs w:val="32"/>
          <w:u w:val="single"/>
        </w:rPr>
        <w:t>Life After Death (v23-33)</w:t>
      </w:r>
    </w:p>
    <w:p w14:paraId="17C252DF" w14:textId="77777777" w:rsidR="00724029" w:rsidRPr="009C6C14" w:rsidRDefault="00724029" w:rsidP="00B23126">
      <w:pPr>
        <w:ind w:right="-990"/>
        <w:rPr>
          <w:b/>
          <w:bCs/>
        </w:rPr>
      </w:pPr>
      <w:r w:rsidRPr="009C6C14">
        <w:rPr>
          <w:b/>
          <w:bCs/>
        </w:rPr>
        <w:t xml:space="preserve">(v23-28) </w:t>
      </w:r>
      <w:r w:rsidRPr="009C6C14">
        <w:rPr>
          <w:b/>
          <w:bCs/>
          <w:u w:val="single"/>
        </w:rPr>
        <w:t>Who are these Sadducees</w:t>
      </w:r>
      <w:r w:rsidRPr="009C6C14">
        <w:rPr>
          <w:b/>
          <w:bCs/>
        </w:rPr>
        <w:t xml:space="preserve">? – The high priests and the most powerful members of the priesthood were mainly Sadducees. They were </w:t>
      </w:r>
      <w:r w:rsidRPr="009C6C14">
        <w:rPr>
          <w:b/>
          <w:bCs/>
          <w:u w:val="single"/>
        </w:rPr>
        <w:t xml:space="preserve">known for their denial of the bodily resurrection, the existence of a future state, as well as the existence of angels and spirits </w:t>
      </w:r>
      <w:r w:rsidRPr="009C6C14">
        <w:rPr>
          <w:b/>
          <w:bCs/>
        </w:rPr>
        <w:t xml:space="preserve">(Acts 23:8). </w:t>
      </w:r>
    </w:p>
    <w:p w14:paraId="5518AE17" w14:textId="77777777" w:rsidR="0093671F" w:rsidRPr="009C6C14" w:rsidRDefault="0093671F" w:rsidP="0093671F">
      <w:pPr>
        <w:ind w:right="-990"/>
        <w:rPr>
          <w:b/>
          <w:bCs/>
        </w:rPr>
      </w:pPr>
    </w:p>
    <w:p w14:paraId="14F1E605" w14:textId="06F3352B" w:rsidR="00724029" w:rsidRPr="009C6C14" w:rsidRDefault="0093671F" w:rsidP="0093671F">
      <w:pPr>
        <w:ind w:right="-990"/>
        <w:rPr>
          <w:b/>
          <w:bCs/>
        </w:rPr>
      </w:pPr>
      <w:r w:rsidRPr="009C6C14">
        <w:rPr>
          <w:b/>
          <w:bCs/>
        </w:rPr>
        <w:t xml:space="preserve">- </w:t>
      </w:r>
      <w:r w:rsidR="00724029" w:rsidRPr="009C6C14">
        <w:rPr>
          <w:b/>
          <w:bCs/>
          <w:u w:val="single"/>
        </w:rPr>
        <w:t>What did Moses teach</w:t>
      </w:r>
      <w:r w:rsidR="00724029" w:rsidRPr="009C6C14">
        <w:rPr>
          <w:b/>
          <w:bCs/>
        </w:rPr>
        <w:t xml:space="preserve">?  </w:t>
      </w:r>
      <w:r w:rsidR="009C6C14">
        <w:rPr>
          <w:b/>
          <w:bCs/>
        </w:rPr>
        <w:t>Let’s t</w:t>
      </w:r>
      <w:r w:rsidR="00724029" w:rsidRPr="009C6C14">
        <w:rPr>
          <w:b/>
          <w:bCs/>
        </w:rPr>
        <w:t>urn to Deuteronomy 25:5-10.  She went through all seven brothers, so in heaven with who is she married?</w:t>
      </w:r>
    </w:p>
    <w:p w14:paraId="4EEDDD11" w14:textId="77777777" w:rsidR="0093671F" w:rsidRPr="009C6C14" w:rsidRDefault="0093671F" w:rsidP="00B23126">
      <w:pPr>
        <w:ind w:right="-990"/>
        <w:rPr>
          <w:b/>
          <w:bCs/>
        </w:rPr>
      </w:pPr>
    </w:p>
    <w:p w14:paraId="1F11F95A" w14:textId="1567ECA3" w:rsidR="00724029" w:rsidRPr="009C6C14" w:rsidRDefault="00724029" w:rsidP="00B23126">
      <w:pPr>
        <w:ind w:right="-990"/>
        <w:rPr>
          <w:b/>
          <w:bCs/>
        </w:rPr>
      </w:pPr>
      <w:r w:rsidRPr="009C6C14">
        <w:rPr>
          <w:b/>
          <w:bCs/>
        </w:rPr>
        <w:t xml:space="preserve">(v29-30) Jesus teaches that we are not married to each other in heaven, why?  The Bible teaches that Christ Himself is called </w:t>
      </w:r>
      <w:r w:rsidRPr="009C6C14">
        <w:rPr>
          <w:b/>
          <w:bCs/>
          <w:i/>
          <w:iCs/>
        </w:rPr>
        <w:t xml:space="preserve">"the bridegroom" </w:t>
      </w:r>
      <w:r w:rsidRPr="009C6C14">
        <w:rPr>
          <w:b/>
          <w:bCs/>
        </w:rPr>
        <w:t xml:space="preserve">(John 3:29).  The church is the virgin wife of the Lamb (2 Cor 11:1-2; Eph 5:25-27; Rev 19:6-8). The church is alluded to (Rev 21:9) as </w:t>
      </w:r>
      <w:r w:rsidRPr="009C6C14">
        <w:rPr>
          <w:b/>
          <w:bCs/>
          <w:i/>
          <w:iCs/>
        </w:rPr>
        <w:t>"the bride, the wife of the Lamb."</w:t>
      </w:r>
      <w:r w:rsidRPr="009C6C14">
        <w:rPr>
          <w:b/>
          <w:bCs/>
        </w:rPr>
        <w:t xml:space="preserve">  We (the church) are married to Christ.</w:t>
      </w:r>
    </w:p>
    <w:p w14:paraId="3FBA2661" w14:textId="77777777" w:rsidR="009C6C14" w:rsidRPr="009C6C14" w:rsidRDefault="009C6C14" w:rsidP="00B23126">
      <w:pPr>
        <w:ind w:right="-990"/>
        <w:rPr>
          <w:b/>
          <w:bCs/>
        </w:rPr>
      </w:pPr>
    </w:p>
    <w:p w14:paraId="3343F9FC" w14:textId="77777777" w:rsidR="002D2BB7" w:rsidRDefault="00724029" w:rsidP="00B23126">
      <w:pPr>
        <w:ind w:right="-990"/>
        <w:rPr>
          <w:b/>
          <w:bCs/>
        </w:rPr>
      </w:pPr>
      <w:r w:rsidRPr="009C6C14">
        <w:rPr>
          <w:b/>
          <w:bCs/>
        </w:rPr>
        <w:t xml:space="preserve">(v31-33) The error of the Sadducees was their lack of study, </w:t>
      </w:r>
      <w:r w:rsidRPr="009C6C14">
        <w:rPr>
          <w:b/>
          <w:bCs/>
          <w:i/>
          <w:iCs/>
        </w:rPr>
        <w:t>“You are mistaken”</w:t>
      </w:r>
      <w:r w:rsidRPr="009C6C14">
        <w:rPr>
          <w:b/>
          <w:bCs/>
        </w:rPr>
        <w:t xml:space="preserve"> (v29), they had God’s Word, but they would not contextually learn it</w:t>
      </w:r>
      <w:r w:rsidR="002D2BB7">
        <w:rPr>
          <w:b/>
          <w:bCs/>
        </w:rPr>
        <w:t>.</w:t>
      </w:r>
    </w:p>
    <w:p w14:paraId="79CF7A31" w14:textId="1840162E" w:rsidR="002D2BB7" w:rsidRDefault="002D2BB7" w:rsidP="00B23126">
      <w:pPr>
        <w:ind w:right="-990"/>
        <w:rPr>
          <w:b/>
          <w:bCs/>
        </w:rPr>
      </w:pPr>
      <w:r>
        <w:rPr>
          <w:b/>
          <w:bCs/>
        </w:rPr>
        <w:lastRenderedPageBreak/>
        <w:t>- Paul exhorts us in</w:t>
      </w:r>
      <w:r w:rsidR="00724029" w:rsidRPr="009C6C14">
        <w:rPr>
          <w:b/>
          <w:bCs/>
        </w:rPr>
        <w:t xml:space="preserve"> 2 Tim</w:t>
      </w:r>
      <w:r>
        <w:rPr>
          <w:b/>
          <w:bCs/>
        </w:rPr>
        <w:t>othy</w:t>
      </w:r>
      <w:r w:rsidR="00724029" w:rsidRPr="009C6C14">
        <w:rPr>
          <w:b/>
          <w:bCs/>
        </w:rPr>
        <w:t xml:space="preserve"> 2:15 - </w:t>
      </w:r>
      <w:r w:rsidR="00724029" w:rsidRPr="009C6C14">
        <w:rPr>
          <w:b/>
          <w:bCs/>
          <w:i/>
          <w:iCs/>
        </w:rPr>
        <w:t xml:space="preserve">Be diligent to present yourself approved to God, a worker who does not need to be ashamed, </w:t>
      </w:r>
      <w:r w:rsidR="00724029" w:rsidRPr="009C6C14">
        <w:rPr>
          <w:b/>
          <w:bCs/>
          <w:i/>
          <w:iCs/>
          <w:u w:val="single"/>
        </w:rPr>
        <w:t>rightly dividing the word of truth</w:t>
      </w:r>
      <w:r w:rsidR="00724029" w:rsidRPr="009C6C14">
        <w:rPr>
          <w:b/>
          <w:bCs/>
          <w:i/>
          <w:iCs/>
        </w:rPr>
        <w:t>.</w:t>
      </w:r>
      <w:r w:rsidR="00724029" w:rsidRPr="009C6C14">
        <w:rPr>
          <w:b/>
          <w:bCs/>
        </w:rPr>
        <w:t xml:space="preserve">).  </w:t>
      </w:r>
    </w:p>
    <w:p w14:paraId="4B717198" w14:textId="77777777" w:rsidR="002D2BB7" w:rsidRDefault="002D2BB7" w:rsidP="00B23126">
      <w:pPr>
        <w:ind w:right="-990"/>
        <w:rPr>
          <w:b/>
          <w:bCs/>
        </w:rPr>
      </w:pPr>
    </w:p>
    <w:p w14:paraId="0F97B9A1" w14:textId="7BC3ABB6" w:rsidR="00724029" w:rsidRPr="009C6C14" w:rsidRDefault="002D2BB7" w:rsidP="00B23126">
      <w:pPr>
        <w:ind w:right="-990"/>
        <w:rPr>
          <w:b/>
          <w:bCs/>
        </w:rPr>
      </w:pPr>
      <w:r>
        <w:rPr>
          <w:b/>
          <w:bCs/>
        </w:rPr>
        <w:t xml:space="preserve">- </w:t>
      </w:r>
      <w:r w:rsidR="00724029" w:rsidRPr="009C6C14">
        <w:rPr>
          <w:b/>
          <w:bCs/>
        </w:rPr>
        <w:t>Jesus quotes Ex</w:t>
      </w:r>
      <w:r>
        <w:rPr>
          <w:b/>
          <w:bCs/>
        </w:rPr>
        <w:t>odus</w:t>
      </w:r>
      <w:r w:rsidR="00724029" w:rsidRPr="009C6C14">
        <w:rPr>
          <w:b/>
          <w:bCs/>
        </w:rPr>
        <w:t xml:space="preserve"> 3:5-6 - </w:t>
      </w:r>
      <w:r w:rsidR="00724029" w:rsidRPr="009C6C14">
        <w:rPr>
          <w:b/>
          <w:bCs/>
          <w:i/>
          <w:iCs/>
        </w:rPr>
        <w:t>Then He said, "Do not draw near this place. Take your sandals off your feet, for the place where you stand is holy ground." Moreover He said, "I am the God of your father — the God of Abraham, the God of Isaac, and the God of Jacob." And Moses hid his face, for he was afraid to look upon God</w:t>
      </w:r>
      <w:r w:rsidR="00724029" w:rsidRPr="009C6C14">
        <w:rPr>
          <w:b/>
          <w:bCs/>
        </w:rPr>
        <w:t xml:space="preserve">.  Observe that God did not say, “I </w:t>
      </w:r>
      <w:r w:rsidR="00724029" w:rsidRPr="009C6C14">
        <w:rPr>
          <w:b/>
          <w:bCs/>
          <w:u w:val="single"/>
        </w:rPr>
        <w:t>was</w:t>
      </w:r>
      <w:r w:rsidR="00724029" w:rsidRPr="009C6C14">
        <w:rPr>
          <w:b/>
          <w:bCs/>
        </w:rPr>
        <w:t xml:space="preserve"> the God of Abraham, etc.”  The term “I am” refers to these men still existing after their death (Luke 16:19-31). </w:t>
      </w:r>
    </w:p>
    <w:p w14:paraId="4AB9175A" w14:textId="77777777" w:rsidR="00724029" w:rsidRPr="009C6C14" w:rsidRDefault="00724029" w:rsidP="00B23126">
      <w:pPr>
        <w:ind w:right="-990"/>
        <w:rPr>
          <w:b/>
          <w:bCs/>
        </w:rPr>
      </w:pPr>
    </w:p>
    <w:p w14:paraId="39C1A493" w14:textId="0867D189" w:rsidR="00724029" w:rsidRPr="00904008" w:rsidRDefault="004C73AF" w:rsidP="00B23126">
      <w:pPr>
        <w:ind w:right="-990"/>
        <w:rPr>
          <w:b/>
          <w:bCs/>
          <w:i/>
          <w:iCs/>
          <w:sz w:val="32"/>
          <w:szCs w:val="32"/>
          <w:u w:val="single"/>
        </w:rPr>
      </w:pPr>
      <w:r w:rsidRPr="00904008">
        <w:rPr>
          <w:b/>
          <w:bCs/>
          <w:i/>
          <w:iCs/>
          <w:sz w:val="32"/>
          <w:szCs w:val="32"/>
        </w:rPr>
        <w:t xml:space="preserve">&gt; </w:t>
      </w:r>
      <w:r w:rsidRPr="00904008">
        <w:rPr>
          <w:b/>
          <w:bCs/>
          <w:i/>
          <w:iCs/>
          <w:sz w:val="32"/>
          <w:szCs w:val="32"/>
          <w:u w:val="single"/>
        </w:rPr>
        <w:t>Lesson #</w:t>
      </w:r>
      <w:r w:rsidRPr="00904008">
        <w:rPr>
          <w:b/>
          <w:bCs/>
          <w:i/>
          <w:iCs/>
          <w:sz w:val="32"/>
          <w:szCs w:val="32"/>
          <w:u w:val="single"/>
        </w:rPr>
        <w:t>3</w:t>
      </w:r>
      <w:r w:rsidRPr="00904008">
        <w:rPr>
          <w:b/>
          <w:bCs/>
          <w:i/>
          <w:iCs/>
          <w:sz w:val="32"/>
          <w:szCs w:val="32"/>
          <w:u w:val="single"/>
        </w:rPr>
        <w:t xml:space="preserve"> - </w:t>
      </w:r>
      <w:r w:rsidR="00724029" w:rsidRPr="00904008">
        <w:rPr>
          <w:b/>
          <w:bCs/>
          <w:i/>
          <w:iCs/>
          <w:sz w:val="32"/>
          <w:szCs w:val="32"/>
          <w:u w:val="single"/>
        </w:rPr>
        <w:t>The Great Commandment (v34-40)</w:t>
      </w:r>
    </w:p>
    <w:p w14:paraId="54D35CD0" w14:textId="77777777" w:rsidR="00724029" w:rsidRPr="009C6C14" w:rsidRDefault="00724029" w:rsidP="00B23126">
      <w:pPr>
        <w:ind w:right="-990"/>
        <w:rPr>
          <w:b/>
          <w:bCs/>
        </w:rPr>
      </w:pPr>
      <w:r w:rsidRPr="009C6C14">
        <w:rPr>
          <w:b/>
          <w:bCs/>
        </w:rPr>
        <w:t xml:space="preserve">Jesus quotes from Deuteronomy 6:4-9; 11:13-21; and Numbers 15:37-41, let’s read them.  These passages are what is part of the </w:t>
      </w:r>
      <w:r w:rsidRPr="009C6C14">
        <w:rPr>
          <w:b/>
          <w:bCs/>
          <w:i/>
          <w:iCs/>
        </w:rPr>
        <w:t>Shema</w:t>
      </w:r>
      <w:r w:rsidRPr="009C6C14">
        <w:rPr>
          <w:b/>
          <w:bCs/>
        </w:rPr>
        <w:t xml:space="preserve"> (Hebrew for “hear”), so named because it began with </w:t>
      </w:r>
      <w:r w:rsidRPr="009C6C14">
        <w:rPr>
          <w:b/>
          <w:bCs/>
          <w:i/>
          <w:iCs/>
        </w:rPr>
        <w:t>“Hear, O Israel!”</w:t>
      </w:r>
      <w:r w:rsidRPr="009C6C14">
        <w:rPr>
          <w:b/>
          <w:bCs/>
        </w:rPr>
        <w:t xml:space="preserve">  This is the most quoted, and most copied Scripture passages in Judaism.  In Jesus day, every faithful Jew recited the </w:t>
      </w:r>
      <w:r w:rsidRPr="009C6C14">
        <w:rPr>
          <w:b/>
          <w:bCs/>
          <w:i/>
          <w:iCs/>
        </w:rPr>
        <w:t xml:space="preserve">Shema </w:t>
      </w:r>
      <w:r w:rsidRPr="009C6C14">
        <w:rPr>
          <w:b/>
          <w:bCs/>
        </w:rPr>
        <w:t>twice a day.</w:t>
      </w:r>
    </w:p>
    <w:p w14:paraId="358CAA0E" w14:textId="77777777" w:rsidR="00257534" w:rsidRDefault="00257534" w:rsidP="00257534">
      <w:pPr>
        <w:ind w:right="-990"/>
        <w:rPr>
          <w:b/>
          <w:bCs/>
        </w:rPr>
      </w:pPr>
    </w:p>
    <w:p w14:paraId="4B9C875B" w14:textId="5F8F7B86" w:rsidR="00724029" w:rsidRPr="009C6C14" w:rsidRDefault="00257534" w:rsidP="00257534">
      <w:pPr>
        <w:ind w:right="-990"/>
        <w:rPr>
          <w:b/>
          <w:bCs/>
        </w:rPr>
      </w:pPr>
      <w:r>
        <w:rPr>
          <w:b/>
          <w:bCs/>
        </w:rPr>
        <w:t xml:space="preserve">- </w:t>
      </w:r>
      <w:r w:rsidR="00724029" w:rsidRPr="009C6C14">
        <w:rPr>
          <w:b/>
          <w:bCs/>
        </w:rPr>
        <w:t xml:space="preserve">A follow-up response by this lawyer (scribe) is found in Mark 12:32-34 - </w:t>
      </w:r>
      <w:r w:rsidR="00724029" w:rsidRPr="009C6C14">
        <w:rPr>
          <w:b/>
          <w:bCs/>
          <w:i/>
          <w:iCs/>
        </w:rPr>
        <w:t>So the scribe said to Him, "Well said, Teacher. You have spoken the truth, for there is one God, and there is no other but He. And to love Him with all the heart, with all the understanding, with all the soul, and with all the strength, and to love one's neighbor as oneself, is more than all the whole burnt offerings and sacrifices."  Now when Jesus saw that he answered wisely, He said to him, "</w:t>
      </w:r>
      <w:r w:rsidR="00724029" w:rsidRPr="009C6C14">
        <w:rPr>
          <w:b/>
          <w:bCs/>
          <w:i/>
          <w:iCs/>
          <w:u w:val="single"/>
        </w:rPr>
        <w:t>You are not far from the kingdom of God</w:t>
      </w:r>
      <w:r w:rsidR="00724029" w:rsidRPr="009C6C14">
        <w:rPr>
          <w:b/>
          <w:bCs/>
          <w:i/>
          <w:iCs/>
        </w:rPr>
        <w:t>."</w:t>
      </w:r>
    </w:p>
    <w:p w14:paraId="4F018832" w14:textId="77777777" w:rsidR="00724029" w:rsidRPr="009C6C14" w:rsidRDefault="00724029" w:rsidP="00B23126">
      <w:pPr>
        <w:ind w:right="-990"/>
        <w:rPr>
          <w:b/>
          <w:bCs/>
        </w:rPr>
      </w:pPr>
    </w:p>
    <w:p w14:paraId="08D2D3B7" w14:textId="1FAD9C72" w:rsidR="00724029" w:rsidRPr="009C6C14" w:rsidRDefault="004C73AF" w:rsidP="00B23126">
      <w:pPr>
        <w:ind w:right="-990"/>
        <w:rPr>
          <w:b/>
          <w:bCs/>
          <w:i/>
          <w:iCs/>
          <w:sz w:val="32"/>
          <w:szCs w:val="32"/>
          <w:u w:val="single"/>
        </w:rPr>
      </w:pPr>
      <w:r w:rsidRPr="009C6C14">
        <w:rPr>
          <w:b/>
          <w:bCs/>
          <w:i/>
          <w:iCs/>
          <w:sz w:val="32"/>
          <w:szCs w:val="32"/>
        </w:rPr>
        <w:t xml:space="preserve">&gt; </w:t>
      </w:r>
      <w:r w:rsidRPr="009C6C14">
        <w:rPr>
          <w:b/>
          <w:bCs/>
          <w:i/>
          <w:iCs/>
          <w:sz w:val="32"/>
          <w:szCs w:val="32"/>
          <w:u w:val="single"/>
        </w:rPr>
        <w:t>Lesson #</w:t>
      </w:r>
      <w:r w:rsidRPr="009C6C14">
        <w:rPr>
          <w:b/>
          <w:bCs/>
          <w:i/>
          <w:iCs/>
          <w:sz w:val="32"/>
          <w:szCs w:val="32"/>
          <w:u w:val="single"/>
        </w:rPr>
        <w:t>4</w:t>
      </w:r>
      <w:r w:rsidRPr="009C6C14">
        <w:rPr>
          <w:b/>
          <w:bCs/>
          <w:i/>
          <w:iCs/>
          <w:sz w:val="32"/>
          <w:szCs w:val="32"/>
          <w:u w:val="single"/>
        </w:rPr>
        <w:t xml:space="preserve"> - </w:t>
      </w:r>
      <w:r w:rsidR="00724029" w:rsidRPr="009C6C14">
        <w:rPr>
          <w:b/>
          <w:bCs/>
          <w:i/>
          <w:iCs/>
          <w:sz w:val="32"/>
          <w:szCs w:val="32"/>
          <w:u w:val="single"/>
        </w:rPr>
        <w:t>The Christ (v41-45)</w:t>
      </w:r>
    </w:p>
    <w:p w14:paraId="140A072E" w14:textId="77777777" w:rsidR="00257534" w:rsidRDefault="00724029" w:rsidP="00B23126">
      <w:pPr>
        <w:ind w:right="-990"/>
        <w:rPr>
          <w:b/>
          <w:bCs/>
        </w:rPr>
      </w:pPr>
      <w:r w:rsidRPr="009C6C14">
        <w:rPr>
          <w:b/>
          <w:bCs/>
        </w:rPr>
        <w:t xml:space="preserve">Jesus quotes Psalm 110:1 – </w:t>
      </w:r>
      <w:r w:rsidRPr="009C6C14">
        <w:rPr>
          <w:b/>
          <w:bCs/>
          <w:i/>
          <w:iCs/>
        </w:rPr>
        <w:t>“The LORD (Yahweh) said to my Lord (Adonai), sit at My right hand.  Till I make Your enemies Your footstool.”</w:t>
      </w:r>
      <w:r w:rsidRPr="009C6C14">
        <w:rPr>
          <w:b/>
          <w:bCs/>
        </w:rPr>
        <w:t xml:space="preserve">  This Psalm fulfills the</w:t>
      </w:r>
      <w:r w:rsidRPr="009C6C14">
        <w:rPr>
          <w:b/>
          <w:bCs/>
          <w:u w:val="single"/>
        </w:rPr>
        <w:t xml:space="preserve"> humanity and the deity of the Messiah</w:t>
      </w:r>
      <w:r w:rsidRPr="009C6C14">
        <w:rPr>
          <w:b/>
          <w:bCs/>
        </w:rPr>
        <w:t xml:space="preserve">.  </w:t>
      </w:r>
    </w:p>
    <w:p w14:paraId="38959A0A" w14:textId="77777777" w:rsidR="00257534" w:rsidRDefault="00257534" w:rsidP="00B23126">
      <w:pPr>
        <w:ind w:right="-990"/>
        <w:rPr>
          <w:b/>
          <w:bCs/>
        </w:rPr>
      </w:pPr>
    </w:p>
    <w:p w14:paraId="539E993D" w14:textId="77777777" w:rsidR="00257534" w:rsidRDefault="00257534" w:rsidP="00B23126">
      <w:pPr>
        <w:ind w:right="-990"/>
        <w:rPr>
          <w:b/>
          <w:bCs/>
          <w:i/>
          <w:iCs/>
        </w:rPr>
      </w:pPr>
      <w:r>
        <w:rPr>
          <w:b/>
          <w:bCs/>
        </w:rPr>
        <w:t xml:space="preserve">- </w:t>
      </w:r>
      <w:r w:rsidR="00724029" w:rsidRPr="009C6C14">
        <w:rPr>
          <w:b/>
          <w:bCs/>
        </w:rPr>
        <w:t xml:space="preserve">David says that the </w:t>
      </w:r>
      <w:r w:rsidR="00724029" w:rsidRPr="009C6C14">
        <w:rPr>
          <w:b/>
          <w:bCs/>
          <w:i/>
          <w:iCs/>
        </w:rPr>
        <w:t>LORD</w:t>
      </w:r>
      <w:r w:rsidR="00724029" w:rsidRPr="009C6C14">
        <w:rPr>
          <w:b/>
          <w:bCs/>
        </w:rPr>
        <w:t xml:space="preserve"> (</w:t>
      </w:r>
      <w:r w:rsidR="00724029" w:rsidRPr="009C6C14">
        <w:rPr>
          <w:b/>
          <w:bCs/>
          <w:i/>
          <w:iCs/>
        </w:rPr>
        <w:t>Yahweh</w:t>
      </w:r>
      <w:r w:rsidR="00724029" w:rsidRPr="009C6C14">
        <w:rPr>
          <w:b/>
          <w:bCs/>
        </w:rPr>
        <w:t xml:space="preserve">, that is God), </w:t>
      </w:r>
      <w:r w:rsidR="00724029" w:rsidRPr="009C6C14">
        <w:rPr>
          <w:b/>
          <w:bCs/>
          <w:i/>
          <w:iCs/>
        </w:rPr>
        <w:t>said to my Lord</w:t>
      </w:r>
      <w:r w:rsidR="00724029" w:rsidRPr="009C6C14">
        <w:rPr>
          <w:b/>
          <w:bCs/>
        </w:rPr>
        <w:t xml:space="preserve"> (</w:t>
      </w:r>
      <w:r w:rsidR="00724029" w:rsidRPr="009C6C14">
        <w:rPr>
          <w:b/>
          <w:bCs/>
          <w:i/>
          <w:iCs/>
        </w:rPr>
        <w:t>Lord</w:t>
      </w:r>
      <w:r w:rsidR="00724029" w:rsidRPr="009C6C14">
        <w:rPr>
          <w:b/>
          <w:bCs/>
        </w:rPr>
        <w:t xml:space="preserve"> in Hebrew here is </w:t>
      </w:r>
      <w:r w:rsidR="00724029" w:rsidRPr="009C6C14">
        <w:rPr>
          <w:b/>
          <w:bCs/>
          <w:i/>
          <w:iCs/>
        </w:rPr>
        <w:t>Adonai</w:t>
      </w:r>
      <w:r w:rsidR="00724029" w:rsidRPr="009C6C14">
        <w:rPr>
          <w:b/>
          <w:bCs/>
        </w:rPr>
        <w:t xml:space="preserve"> - </w:t>
      </w:r>
      <w:r w:rsidR="00724029" w:rsidRPr="009C6C14">
        <w:rPr>
          <w:b/>
          <w:bCs/>
          <w:i/>
          <w:iCs/>
        </w:rPr>
        <w:t>'adon</w:t>
      </w:r>
      <w:r w:rsidR="00724029" w:rsidRPr="009C6C14">
        <w:rPr>
          <w:b/>
          <w:bCs/>
        </w:rPr>
        <w:t xml:space="preserve"> means "lord" or "master," whereas </w:t>
      </w:r>
      <w:r w:rsidR="00724029" w:rsidRPr="009C6C14">
        <w:rPr>
          <w:b/>
          <w:bCs/>
          <w:i/>
          <w:iCs/>
        </w:rPr>
        <w:t>Adonai</w:t>
      </w:r>
      <w:r w:rsidR="00724029" w:rsidRPr="009C6C14">
        <w:rPr>
          <w:b/>
          <w:bCs/>
        </w:rPr>
        <w:t xml:space="preserve"> is parallel with </w:t>
      </w:r>
      <w:r w:rsidR="00724029" w:rsidRPr="009C6C14">
        <w:rPr>
          <w:b/>
          <w:bCs/>
          <w:i/>
          <w:iCs/>
        </w:rPr>
        <w:t xml:space="preserve">Yahweh, </w:t>
      </w:r>
      <w:r w:rsidR="00724029" w:rsidRPr="009C6C14">
        <w:rPr>
          <w:b/>
          <w:bCs/>
        </w:rPr>
        <w:t xml:space="preserve">God), which is in reference to the Messiah, </w:t>
      </w:r>
      <w:r w:rsidR="00724029" w:rsidRPr="009C6C14">
        <w:rPr>
          <w:b/>
          <w:bCs/>
          <w:i/>
          <w:iCs/>
        </w:rPr>
        <w:t xml:space="preserve">sit at my right hand, till I make your enemies your footstool. </w:t>
      </w:r>
    </w:p>
    <w:p w14:paraId="1CE86547" w14:textId="77777777" w:rsidR="00257534" w:rsidRDefault="00257534" w:rsidP="00B23126">
      <w:pPr>
        <w:ind w:right="-990"/>
        <w:rPr>
          <w:b/>
          <w:bCs/>
          <w:i/>
          <w:iCs/>
        </w:rPr>
      </w:pPr>
    </w:p>
    <w:p w14:paraId="1B10B606" w14:textId="0A1E73DF" w:rsidR="00724029" w:rsidRPr="009C6C14" w:rsidRDefault="00257534" w:rsidP="00B23126">
      <w:pPr>
        <w:ind w:right="-990"/>
        <w:rPr>
          <w:b/>
          <w:bCs/>
        </w:rPr>
      </w:pPr>
      <w:r>
        <w:rPr>
          <w:b/>
          <w:bCs/>
          <w:i/>
          <w:iCs/>
        </w:rPr>
        <w:t xml:space="preserve">- </w:t>
      </w:r>
      <w:r w:rsidR="00724029" w:rsidRPr="009C6C14">
        <w:rPr>
          <w:b/>
          <w:bCs/>
        </w:rPr>
        <w:t xml:space="preserve">Here’s the religious leaders challenge, if Messiah is David’s Son, how </w:t>
      </w:r>
      <w:r w:rsidR="00BA7024">
        <w:rPr>
          <w:b/>
          <w:bCs/>
        </w:rPr>
        <w:t xml:space="preserve">then </w:t>
      </w:r>
      <w:r w:rsidR="00724029" w:rsidRPr="009C6C14">
        <w:rPr>
          <w:b/>
          <w:bCs/>
        </w:rPr>
        <w:t xml:space="preserve">could Messiah also be David’s Lord?  </w:t>
      </w:r>
      <w:r w:rsidR="00724029" w:rsidRPr="009C6C14">
        <w:rPr>
          <w:b/>
          <w:bCs/>
          <w:u w:val="single"/>
        </w:rPr>
        <w:t>As God, Messiah is David’s Lord; as man, He is David’s Son</w:t>
      </w:r>
      <w:r w:rsidR="00724029" w:rsidRPr="009C6C14">
        <w:rPr>
          <w:b/>
          <w:bCs/>
        </w:rPr>
        <w:t xml:space="preserve">.  He is both </w:t>
      </w:r>
      <w:r w:rsidR="00724029" w:rsidRPr="009C6C14">
        <w:rPr>
          <w:b/>
          <w:bCs/>
          <w:i/>
          <w:iCs/>
        </w:rPr>
        <w:t>the root and offspring of David</w:t>
      </w:r>
      <w:r w:rsidR="00724029" w:rsidRPr="009C6C14">
        <w:rPr>
          <w:b/>
          <w:bCs/>
        </w:rPr>
        <w:t xml:space="preserve"> (Rev. 22:16).</w:t>
      </w:r>
    </w:p>
    <w:p w14:paraId="6B23D3E7" w14:textId="77777777" w:rsidR="00724029" w:rsidRPr="009C6C14" w:rsidRDefault="00724029" w:rsidP="00B23126">
      <w:pPr>
        <w:ind w:right="-990"/>
        <w:rPr>
          <w:b/>
          <w:bCs/>
        </w:rPr>
      </w:pPr>
    </w:p>
    <w:p w14:paraId="588528F2" w14:textId="14341445" w:rsidR="00724029" w:rsidRDefault="00563F9F" w:rsidP="00B23126">
      <w:pPr>
        <w:ind w:right="-990"/>
        <w:rPr>
          <w:b/>
          <w:bCs/>
        </w:rPr>
      </w:pPr>
      <w:r>
        <w:rPr>
          <w:b/>
          <w:bCs/>
        </w:rPr>
        <w:t xml:space="preserve">- </w:t>
      </w:r>
      <w:r w:rsidR="00724029" w:rsidRPr="009C6C14">
        <w:rPr>
          <w:b/>
          <w:bCs/>
        </w:rPr>
        <w:t xml:space="preserve">In conclusion: (v46) </w:t>
      </w:r>
      <w:r w:rsidR="00724029" w:rsidRPr="009C6C14">
        <w:rPr>
          <w:b/>
          <w:bCs/>
          <w:i/>
          <w:iCs/>
        </w:rPr>
        <w:t xml:space="preserve">And no one was able to answer Him a word, nor from that day on did anyone dare question Him anymore. </w:t>
      </w:r>
      <w:r w:rsidR="00CD3FD2">
        <w:rPr>
          <w:b/>
          <w:bCs/>
        </w:rPr>
        <w:t>It is interesting that before our salvation</w:t>
      </w:r>
      <w:r w:rsidR="00724029" w:rsidRPr="009C6C14">
        <w:rPr>
          <w:b/>
          <w:bCs/>
        </w:rPr>
        <w:t xml:space="preserve"> we</w:t>
      </w:r>
      <w:r w:rsidR="00724029" w:rsidRPr="009C6C14">
        <w:rPr>
          <w:b/>
          <w:bCs/>
          <w:i/>
          <w:iCs/>
        </w:rPr>
        <w:t xml:space="preserve"> </w:t>
      </w:r>
      <w:r w:rsidR="00724029" w:rsidRPr="009C6C14">
        <w:rPr>
          <w:b/>
          <w:bCs/>
        </w:rPr>
        <w:t xml:space="preserve">challenge God with “what ifs?” </w:t>
      </w:r>
      <w:r w:rsidR="00CD3FD2">
        <w:rPr>
          <w:b/>
          <w:bCs/>
        </w:rPr>
        <w:t xml:space="preserve">Whereas, </w:t>
      </w:r>
      <w:r w:rsidR="00724029" w:rsidRPr="009C6C14">
        <w:rPr>
          <w:b/>
          <w:bCs/>
        </w:rPr>
        <w:t xml:space="preserve">to </w:t>
      </w:r>
      <w:r w:rsidR="00EB1EAF">
        <w:rPr>
          <w:b/>
          <w:bCs/>
        </w:rPr>
        <w:t xml:space="preserve">pridefully and </w:t>
      </w:r>
      <w:r w:rsidR="00724029" w:rsidRPr="009C6C14">
        <w:rPr>
          <w:b/>
          <w:bCs/>
        </w:rPr>
        <w:t>ignorantly justify our sinful state</w:t>
      </w:r>
      <w:r w:rsidR="00EB1EAF">
        <w:rPr>
          <w:b/>
          <w:bCs/>
        </w:rPr>
        <w:t>;</w:t>
      </w:r>
      <w:r w:rsidR="00724029" w:rsidRPr="009C6C14">
        <w:rPr>
          <w:b/>
          <w:bCs/>
        </w:rPr>
        <w:t xml:space="preserve"> but after one becomes a Christian our questions are lovingly answered</w:t>
      </w:r>
      <w:r w:rsidR="00326F77">
        <w:rPr>
          <w:b/>
          <w:bCs/>
        </w:rPr>
        <w:t>,</w:t>
      </w:r>
      <w:r w:rsidR="00724029" w:rsidRPr="009C6C14">
        <w:rPr>
          <w:b/>
          <w:bCs/>
        </w:rPr>
        <w:t xml:space="preserve"> and </w:t>
      </w:r>
      <w:r w:rsidR="00326F77">
        <w:rPr>
          <w:b/>
          <w:bCs/>
        </w:rPr>
        <w:t xml:space="preserve">now </w:t>
      </w:r>
      <w:r w:rsidR="00724029" w:rsidRPr="009C6C14">
        <w:rPr>
          <w:b/>
          <w:bCs/>
        </w:rPr>
        <w:t xml:space="preserve">we love to live for </w:t>
      </w:r>
      <w:r w:rsidR="00EB1EAF">
        <w:rPr>
          <w:b/>
          <w:bCs/>
        </w:rPr>
        <w:t>our Lord and Savior Jesus Christ</w:t>
      </w:r>
      <w:r w:rsidR="00724029" w:rsidRPr="009C6C14">
        <w:rPr>
          <w:b/>
          <w:bCs/>
        </w:rPr>
        <w:t xml:space="preserve">!  </w:t>
      </w:r>
      <w:r w:rsidR="00EB1EAF">
        <w:rPr>
          <w:b/>
          <w:bCs/>
        </w:rPr>
        <w:t>And all God’s people said, “</w:t>
      </w:r>
      <w:r w:rsidR="00724029" w:rsidRPr="009C6C14">
        <w:rPr>
          <w:b/>
          <w:bCs/>
        </w:rPr>
        <w:t>AMEN!</w:t>
      </w:r>
      <w:r w:rsidR="00EB1EAF">
        <w:rPr>
          <w:b/>
          <w:bCs/>
        </w:rPr>
        <w:t>”</w:t>
      </w:r>
    </w:p>
    <w:p w14:paraId="62FF4F68" w14:textId="7796302E" w:rsidR="00EB1EAF" w:rsidRDefault="00EB1EAF" w:rsidP="00B23126">
      <w:pPr>
        <w:ind w:right="-990"/>
        <w:rPr>
          <w:b/>
          <w:bCs/>
        </w:rPr>
      </w:pPr>
    </w:p>
    <w:p w14:paraId="57C34806" w14:textId="1B3D374D" w:rsidR="00EB1EAF" w:rsidRPr="00326F77" w:rsidRDefault="00326F77" w:rsidP="00326F77">
      <w:pPr>
        <w:ind w:right="-990"/>
        <w:jc w:val="center"/>
        <w:rPr>
          <w:b/>
          <w:bCs/>
          <w:i/>
          <w:iCs/>
          <w:sz w:val="32"/>
          <w:szCs w:val="32"/>
        </w:rPr>
      </w:pPr>
      <w:r w:rsidRPr="00326F77">
        <w:rPr>
          <w:b/>
          <w:bCs/>
          <w:i/>
          <w:iCs/>
          <w:sz w:val="32"/>
          <w:szCs w:val="32"/>
        </w:rPr>
        <w:t>LET’S GO4GOD!!!</w:t>
      </w:r>
    </w:p>
    <w:p w14:paraId="3388C6E6" w14:textId="77777777" w:rsidR="0081215A" w:rsidRPr="005C70DC" w:rsidRDefault="0081215A" w:rsidP="00B23126">
      <w:pPr>
        <w:ind w:right="-990"/>
        <w:rPr>
          <w:b/>
          <w:bCs/>
        </w:rPr>
      </w:pPr>
    </w:p>
    <w:sectPr w:rsidR="0081215A" w:rsidRPr="005C70DC">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29"/>
    <w:rsid w:val="001E6EAA"/>
    <w:rsid w:val="00226A6F"/>
    <w:rsid w:val="00257534"/>
    <w:rsid w:val="002A0956"/>
    <w:rsid w:val="002D2BB7"/>
    <w:rsid w:val="00326F77"/>
    <w:rsid w:val="004436A5"/>
    <w:rsid w:val="004C73AF"/>
    <w:rsid w:val="004D030E"/>
    <w:rsid w:val="00563F9F"/>
    <w:rsid w:val="005B548B"/>
    <w:rsid w:val="005C70DC"/>
    <w:rsid w:val="005F4CEC"/>
    <w:rsid w:val="00646822"/>
    <w:rsid w:val="00675AA3"/>
    <w:rsid w:val="006E3332"/>
    <w:rsid w:val="007167E6"/>
    <w:rsid w:val="00724029"/>
    <w:rsid w:val="0081215A"/>
    <w:rsid w:val="00904008"/>
    <w:rsid w:val="009350A8"/>
    <w:rsid w:val="0093671F"/>
    <w:rsid w:val="009C6C14"/>
    <w:rsid w:val="00B23126"/>
    <w:rsid w:val="00B903C9"/>
    <w:rsid w:val="00BA7024"/>
    <w:rsid w:val="00CD3FD2"/>
    <w:rsid w:val="00E208F9"/>
    <w:rsid w:val="00EB1EAF"/>
    <w:rsid w:val="00EF4842"/>
    <w:rsid w:val="00FB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EA0B"/>
  <w15:chartTrackingRefBased/>
  <w15:docId w15:val="{479C6D06-B52B-40E0-A77A-30220874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0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4029"/>
    <w:pPr>
      <w:keepNext/>
      <w:ind w:right="-720"/>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029"/>
    <w:rPr>
      <w:rFonts w:ascii="Times New Roman" w:eastAsia="Times New Roman" w:hAnsi="Times New Roman" w:cs="Times New Roman"/>
      <w:b/>
      <w:bCs/>
      <w:i/>
      <w:iCs/>
      <w:sz w:val="24"/>
      <w:szCs w:val="24"/>
    </w:rPr>
  </w:style>
  <w:style w:type="paragraph" w:styleId="BodyText">
    <w:name w:val="Body Text"/>
    <w:basedOn w:val="Normal"/>
    <w:link w:val="BodyTextChar"/>
    <w:semiHidden/>
    <w:rsid w:val="00724029"/>
    <w:pPr>
      <w:ind w:right="-720"/>
    </w:pPr>
  </w:style>
  <w:style w:type="character" w:customStyle="1" w:styleId="BodyTextChar">
    <w:name w:val="Body Text Char"/>
    <w:basedOn w:val="DefaultParagraphFont"/>
    <w:link w:val="BodyText"/>
    <w:semiHidden/>
    <w:rsid w:val="007240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27</cp:revision>
  <dcterms:created xsi:type="dcterms:W3CDTF">2019-10-20T17:03:00Z</dcterms:created>
  <dcterms:modified xsi:type="dcterms:W3CDTF">2019-10-20T17:28:00Z</dcterms:modified>
</cp:coreProperties>
</file>